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F5" w:rsidRDefault="00E85FF5" w:rsidP="00E85FF5">
      <w:pPr>
        <w:widowControl/>
        <w:spacing w:line="321" w:lineRule="atLeast"/>
        <w:jc w:val="left"/>
        <w:rPr>
          <w:rFonts w:ascii="楷体_GB2312" w:eastAsia="楷体_GB2312" w:hAnsi="宋体" w:cs="宋体"/>
          <w:b/>
          <w:kern w:val="0"/>
          <w:sz w:val="24"/>
          <w:szCs w:val="24"/>
        </w:rPr>
      </w:pPr>
      <w:r w:rsidRPr="004979E9">
        <w:rPr>
          <w:rFonts w:ascii="楷体_GB2312" w:eastAsia="楷体_GB2312" w:hAnsi="宋体" w:cs="宋体" w:hint="eastAsia"/>
          <w:b/>
          <w:kern w:val="0"/>
          <w:sz w:val="28"/>
          <w:szCs w:val="28"/>
        </w:rPr>
        <w:t>附件</w:t>
      </w:r>
      <w:r>
        <w:rPr>
          <w:rFonts w:ascii="楷体_GB2312" w:eastAsia="楷体_GB2312" w:hAnsi="宋体" w:cs="宋体"/>
          <w:b/>
          <w:kern w:val="0"/>
          <w:sz w:val="28"/>
          <w:szCs w:val="28"/>
        </w:rPr>
        <w:t>8</w:t>
      </w:r>
      <w:r w:rsidRPr="004979E9">
        <w:rPr>
          <w:rFonts w:ascii="楷体_GB2312" w:eastAsia="楷体_GB2312" w:hAnsi="宋体" w:cs="宋体" w:hint="eastAsia"/>
          <w:b/>
          <w:kern w:val="0"/>
          <w:sz w:val="28"/>
          <w:szCs w:val="28"/>
        </w:rPr>
        <w:t>：</w:t>
      </w:r>
      <w:r w:rsidRPr="00DB3786">
        <w:rPr>
          <w:rFonts w:ascii="楷体_GB2312" w:eastAsia="楷体_GB2312" w:hAnsi="宋体" w:cs="宋体" w:hint="eastAsia"/>
          <w:b/>
          <w:kern w:val="0"/>
          <w:sz w:val="24"/>
          <w:szCs w:val="24"/>
        </w:rPr>
        <w:t xml:space="preserve"> </w:t>
      </w:r>
      <w:bookmarkStart w:id="0" w:name="_GoBack"/>
      <w:bookmarkEnd w:id="0"/>
    </w:p>
    <w:p w:rsidR="00E85FF5" w:rsidRPr="00E85FF5" w:rsidRDefault="00E85FF5" w:rsidP="00E85FF5">
      <w:pPr>
        <w:widowControl/>
        <w:spacing w:line="321" w:lineRule="atLeast"/>
        <w:ind w:leftChars="-135" w:left="-2" w:rightChars="-432" w:right="-907" w:hangingChars="78" w:hanging="281"/>
        <w:rPr>
          <w:rFonts w:ascii="楷体_GB2312" w:eastAsia="楷体_GB2312" w:hAnsi="宋体" w:cs="宋体"/>
          <w:b/>
          <w:kern w:val="0"/>
          <w:sz w:val="24"/>
          <w:szCs w:val="24"/>
        </w:rPr>
      </w:pPr>
      <w:r>
        <w:rPr>
          <w:rFonts w:ascii="华文中宋" w:eastAsia="华文中宋" w:hAnsi="华文中宋" w:cs="宋体" w:hint="eastAsia"/>
          <w:b/>
          <w:kern w:val="0"/>
          <w:sz w:val="36"/>
          <w:szCs w:val="36"/>
        </w:rPr>
        <w:t>201</w:t>
      </w:r>
      <w:r>
        <w:rPr>
          <w:rFonts w:ascii="华文中宋" w:eastAsia="华文中宋" w:hAnsi="华文中宋" w:cs="宋体"/>
          <w:b/>
          <w:kern w:val="0"/>
          <w:sz w:val="36"/>
          <w:szCs w:val="36"/>
        </w:rPr>
        <w:t>5</w:t>
      </w:r>
      <w:r>
        <w:rPr>
          <w:rFonts w:ascii="华文中宋" w:eastAsia="华文中宋" w:hAnsi="华文中宋" w:hint="eastAsia"/>
          <w:b/>
          <w:color w:val="000000"/>
          <w:kern w:val="0"/>
          <w:sz w:val="36"/>
          <w:szCs w:val="36"/>
        </w:rPr>
        <w:t>—</w:t>
      </w:r>
      <w:r w:rsidRPr="00DB3786">
        <w:rPr>
          <w:rFonts w:ascii="华文中宋" w:eastAsia="华文中宋" w:hAnsi="华文中宋" w:cs="宋体" w:hint="eastAsia"/>
          <w:b/>
          <w:kern w:val="0"/>
          <w:sz w:val="36"/>
          <w:szCs w:val="36"/>
        </w:rPr>
        <w:t>201</w:t>
      </w:r>
      <w:r>
        <w:rPr>
          <w:rFonts w:ascii="华文中宋" w:eastAsia="华文中宋" w:hAnsi="华文中宋" w:cs="宋体"/>
          <w:b/>
          <w:kern w:val="0"/>
          <w:sz w:val="36"/>
          <w:szCs w:val="36"/>
        </w:rPr>
        <w:t>6</w:t>
      </w:r>
      <w:r w:rsidRPr="00DB3786">
        <w:rPr>
          <w:rFonts w:ascii="华文中宋" w:eastAsia="华文中宋" w:hAnsi="华文中宋" w:cs="宋体" w:hint="eastAsia"/>
          <w:b/>
          <w:kern w:val="0"/>
          <w:sz w:val="36"/>
          <w:szCs w:val="36"/>
        </w:rPr>
        <w:t>年度中国广播影视大奖广播电视</w:t>
      </w:r>
      <w:r>
        <w:rPr>
          <w:rFonts w:ascii="华文中宋" w:eastAsia="华文中宋" w:hAnsi="华文中宋" w:cs="宋体" w:hint="eastAsia"/>
          <w:b/>
          <w:kern w:val="0"/>
          <w:sz w:val="36"/>
          <w:szCs w:val="36"/>
        </w:rPr>
        <w:t>新闻类</w:t>
      </w:r>
      <w:r w:rsidRPr="00DB3786">
        <w:rPr>
          <w:rFonts w:ascii="华文中宋" w:eastAsia="华文中宋" w:hAnsi="华文中宋" w:cs="宋体" w:hint="eastAsia"/>
          <w:b/>
          <w:kern w:val="0"/>
          <w:sz w:val="36"/>
          <w:szCs w:val="36"/>
        </w:rPr>
        <w:t>节目奖</w:t>
      </w:r>
    </w:p>
    <w:p w:rsidR="00E85FF5" w:rsidRPr="00E85FF5" w:rsidRDefault="00E85FF5" w:rsidP="00E85FF5">
      <w:pPr>
        <w:widowControl/>
        <w:spacing w:line="500" w:lineRule="exact"/>
        <w:ind w:leftChars="-203" w:left="-426" w:rightChars="-500" w:right="-1050"/>
        <w:jc w:val="center"/>
        <w:rPr>
          <w:rFonts w:ascii="华文中宋" w:eastAsia="华文中宋" w:hAnsi="华文中宋"/>
          <w:b/>
          <w:kern w:val="0"/>
          <w:sz w:val="36"/>
          <w:szCs w:val="36"/>
        </w:rPr>
      </w:pPr>
      <w:r w:rsidRPr="00CB65CC">
        <w:rPr>
          <w:rFonts w:ascii="黑体" w:eastAsia="黑体" w:hAnsi="宋体" w:hint="eastAsia"/>
          <w:b/>
          <w:sz w:val="28"/>
          <w:szCs w:val="28"/>
          <w:u w:val="single"/>
        </w:rPr>
        <w:t>对外广播、电视新闻节目；</w:t>
      </w:r>
      <w:r w:rsidRPr="00CB65CC">
        <w:rPr>
          <w:rFonts w:ascii="黑体" w:eastAsia="黑体" w:hint="eastAsia"/>
          <w:b/>
          <w:sz w:val="28"/>
          <w:szCs w:val="28"/>
          <w:u w:val="single"/>
        </w:rPr>
        <w:t>广播对台港澳节目；</w:t>
      </w:r>
      <w:r w:rsidRPr="00CB65CC">
        <w:rPr>
          <w:rFonts w:ascii="黑体" w:eastAsia="黑体" w:hAnsi="宋体" w:hint="eastAsia"/>
          <w:b/>
          <w:bCs/>
          <w:sz w:val="28"/>
          <w:szCs w:val="28"/>
          <w:u w:val="single"/>
        </w:rPr>
        <w:t>广播剧；广播文艺节目</w:t>
      </w:r>
      <w:r w:rsidRPr="00DB3786">
        <w:rPr>
          <w:rFonts w:ascii="黑体" w:eastAsia="黑体" w:hAnsi="宋体" w:hint="eastAsia"/>
          <w:b/>
          <w:kern w:val="0"/>
          <w:sz w:val="32"/>
          <w:szCs w:val="32"/>
        </w:rPr>
        <w:t>推荐表</w:t>
      </w:r>
    </w:p>
    <w:p w:rsidR="00E85FF5" w:rsidRPr="00DB3786" w:rsidRDefault="00E85FF5" w:rsidP="00E85FF5">
      <w:pPr>
        <w:widowControl/>
        <w:spacing w:line="321" w:lineRule="atLeast"/>
        <w:jc w:val="left"/>
        <w:rPr>
          <w:rFonts w:cs="宋体"/>
          <w:kern w:val="0"/>
          <w:sz w:val="24"/>
          <w:szCs w:val="24"/>
        </w:rPr>
      </w:pPr>
      <w:r w:rsidRPr="00DB3786">
        <w:rPr>
          <w:rFonts w:cs="宋体" w:hint="eastAsia"/>
          <w:b/>
          <w:kern w:val="0"/>
          <w:sz w:val="24"/>
          <w:szCs w:val="24"/>
        </w:rPr>
        <w:t>奖项名称：</w:t>
      </w:r>
      <w:r w:rsidRPr="00DB3786">
        <w:rPr>
          <w:rFonts w:cs="宋体" w:hint="eastAsia"/>
          <w:color w:val="808080"/>
          <w:kern w:val="0"/>
          <w:szCs w:val="21"/>
          <w:u w:val="single" w:color="000000"/>
        </w:rPr>
        <w:t>填写上方标题的有关项目</w:t>
      </w:r>
      <w:r w:rsidRPr="00DB3786">
        <w:rPr>
          <w:rFonts w:cs="宋体" w:hint="eastAsia"/>
          <w:kern w:val="0"/>
          <w:sz w:val="24"/>
          <w:szCs w:val="24"/>
        </w:rPr>
        <w:t>项</w:t>
      </w:r>
    </w:p>
    <w:p w:rsidR="00E85FF5" w:rsidRPr="00DB3786" w:rsidRDefault="00E85FF5" w:rsidP="00E85FF5">
      <w:pPr>
        <w:widowControl/>
        <w:spacing w:line="321" w:lineRule="atLeast"/>
        <w:ind w:firstLineChars="550" w:firstLine="1155"/>
        <w:jc w:val="left"/>
        <w:rPr>
          <w:rFonts w:cs="宋体"/>
          <w:kern w:val="0"/>
          <w:sz w:val="24"/>
          <w:szCs w:val="24"/>
        </w:rPr>
      </w:pPr>
      <w:r w:rsidRPr="00DB3786">
        <w:rPr>
          <w:rFonts w:cs="宋体" w:hint="eastAsia"/>
          <w:color w:val="808080"/>
          <w:kern w:val="0"/>
          <w:szCs w:val="21"/>
          <w:u w:val="single" w:color="000000"/>
        </w:rPr>
        <w:t>填写前文各项所含的小项</w:t>
      </w:r>
      <w:r w:rsidRPr="00DB3786">
        <w:rPr>
          <w:rFonts w:cs="宋体" w:hint="eastAsia"/>
          <w:kern w:val="0"/>
          <w:sz w:val="24"/>
          <w:szCs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833"/>
        <w:gridCol w:w="71"/>
        <w:gridCol w:w="565"/>
        <w:gridCol w:w="695"/>
        <w:gridCol w:w="150"/>
        <w:gridCol w:w="472"/>
        <w:gridCol w:w="248"/>
        <w:gridCol w:w="2194"/>
      </w:tblGrid>
      <w:tr w:rsidR="00E85FF5" w:rsidRPr="00DB3786" w:rsidTr="004C3C57">
        <w:trPr>
          <w:trHeight w:val="113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Pr>
                <w:rFonts w:cs="宋体" w:hint="eastAsia"/>
                <w:b/>
                <w:kern w:val="0"/>
                <w:sz w:val="28"/>
                <w:szCs w:val="28"/>
              </w:rPr>
              <w:t>参评</w:t>
            </w:r>
            <w:r w:rsidRPr="00DB3786">
              <w:rPr>
                <w:rFonts w:cs="宋体" w:hint="eastAsia"/>
                <w:b/>
                <w:kern w:val="0"/>
                <w:sz w:val="28"/>
                <w:szCs w:val="28"/>
              </w:rPr>
              <w:t>单位</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kern w:val="0"/>
                <w:sz w:val="28"/>
                <w:szCs w:val="28"/>
              </w:rPr>
              <w:t> </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Pr>
                <w:rFonts w:cs="宋体" w:hint="eastAsia"/>
                <w:b/>
                <w:kern w:val="0"/>
                <w:sz w:val="28"/>
                <w:szCs w:val="28"/>
              </w:rPr>
              <w:t>报送</w:t>
            </w:r>
            <w:r w:rsidRPr="00DB3786">
              <w:rPr>
                <w:rFonts w:cs="宋体" w:hint="eastAsia"/>
                <w:b/>
                <w:kern w:val="0"/>
                <w:sz w:val="28"/>
                <w:szCs w:val="28"/>
              </w:rPr>
              <w:t>单位</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color w:val="808080"/>
                <w:kern w:val="0"/>
                <w:sz w:val="18"/>
                <w:szCs w:val="18"/>
              </w:rPr>
            </w:pPr>
            <w:r w:rsidRPr="00DB3786">
              <w:rPr>
                <w:rFonts w:hint="eastAsia"/>
                <w:color w:val="808080"/>
                <w:kern w:val="0"/>
                <w:sz w:val="18"/>
                <w:szCs w:val="18"/>
              </w:rPr>
              <w:t>此处填写各省广电协（学会）或中央人民广播电台学会或中央电视台学会或中国教育电视台或海峡之声的学会或有关专业委员会</w:t>
            </w:r>
            <w:r w:rsidRPr="00DB3786">
              <w:rPr>
                <w:color w:val="808080"/>
                <w:kern w:val="0"/>
                <w:sz w:val="18"/>
                <w:szCs w:val="18"/>
              </w:rPr>
              <w:t> </w:t>
            </w:r>
          </w:p>
        </w:tc>
      </w:tr>
      <w:tr w:rsidR="00E85FF5" w:rsidRPr="00DB3786" w:rsidTr="004C3C57">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cs="宋体" w:hint="eastAsia"/>
                <w:b/>
                <w:kern w:val="0"/>
                <w:sz w:val="28"/>
                <w:szCs w:val="28"/>
              </w:rPr>
              <w:t>作品长度</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时</w:t>
            </w:r>
            <w:r w:rsidRPr="00DB3786">
              <w:rPr>
                <w:kern w:val="0"/>
                <w:sz w:val="24"/>
                <w:szCs w:val="24"/>
              </w:rPr>
              <w:t xml:space="preserve"> </w:t>
            </w: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分</w:t>
            </w:r>
            <w:r w:rsidRPr="00DB3786">
              <w:rPr>
                <w:kern w:val="0"/>
                <w:sz w:val="24"/>
                <w:szCs w:val="24"/>
              </w:rPr>
              <w:t xml:space="preserve">   </w:t>
            </w:r>
            <w:r w:rsidRPr="00DB3786">
              <w:rPr>
                <w:rFonts w:cs="宋体" w:hint="eastAsia"/>
                <w:kern w:val="0"/>
                <w:sz w:val="24"/>
                <w:szCs w:val="24"/>
              </w:rPr>
              <w:t>秒</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cs="宋体" w:hint="eastAsia"/>
                <w:b/>
                <w:kern w:val="0"/>
                <w:sz w:val="28"/>
                <w:szCs w:val="28"/>
              </w:rPr>
              <w:t>刊播日期</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年</w:t>
            </w:r>
            <w:r w:rsidRPr="00DB3786">
              <w:rPr>
                <w:kern w:val="0"/>
                <w:sz w:val="24"/>
                <w:szCs w:val="24"/>
              </w:rPr>
              <w:t xml:space="preserve">   </w:t>
            </w:r>
            <w:r w:rsidRPr="00DB3786">
              <w:rPr>
                <w:rFonts w:cs="宋体" w:hint="eastAsia"/>
                <w:kern w:val="0"/>
                <w:sz w:val="24"/>
                <w:szCs w:val="24"/>
              </w:rPr>
              <w:t>月</w:t>
            </w:r>
            <w:r w:rsidRPr="00DB3786">
              <w:rPr>
                <w:kern w:val="0"/>
                <w:sz w:val="24"/>
                <w:szCs w:val="24"/>
              </w:rPr>
              <w:t xml:space="preserve">   </w:t>
            </w:r>
            <w:r w:rsidRPr="00DB3786">
              <w:rPr>
                <w:rFonts w:cs="宋体" w:hint="eastAsia"/>
                <w:kern w:val="0"/>
                <w:sz w:val="24"/>
                <w:szCs w:val="24"/>
              </w:rPr>
              <w:t>日</w:t>
            </w:r>
          </w:p>
        </w:tc>
      </w:tr>
      <w:tr w:rsidR="00E85FF5" w:rsidRPr="00DB3786" w:rsidTr="004C3C57">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cs="宋体" w:hint="eastAsia"/>
                <w:b/>
                <w:kern w:val="0"/>
                <w:sz w:val="28"/>
                <w:szCs w:val="28"/>
              </w:rPr>
              <w:t>播出频率（道）</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kern w:val="0"/>
                <w:sz w:val="24"/>
                <w:szCs w:val="24"/>
              </w:rPr>
              <w:t> </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cs="宋体" w:hint="eastAsia"/>
                <w:b/>
                <w:kern w:val="0"/>
                <w:sz w:val="28"/>
                <w:szCs w:val="28"/>
              </w:rPr>
              <w:t>刊播时段</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ind w:firstLineChars="550" w:firstLine="1320"/>
              <w:jc w:val="left"/>
              <w:rPr>
                <w:rFonts w:ascii="宋体" w:hAnsi="宋体" w:cs="宋体"/>
                <w:kern w:val="0"/>
                <w:sz w:val="24"/>
                <w:szCs w:val="24"/>
              </w:rPr>
            </w:pPr>
            <w:r w:rsidRPr="00DB3786">
              <w:rPr>
                <w:rFonts w:cs="宋体" w:hint="eastAsia"/>
                <w:kern w:val="0"/>
                <w:sz w:val="24"/>
                <w:szCs w:val="24"/>
              </w:rPr>
              <w:t>点</w:t>
            </w:r>
            <w:r w:rsidRPr="00DB3786">
              <w:rPr>
                <w:kern w:val="0"/>
                <w:sz w:val="24"/>
                <w:szCs w:val="24"/>
              </w:rPr>
              <w:t xml:space="preserve">    </w:t>
            </w:r>
            <w:r w:rsidRPr="00DB3786">
              <w:rPr>
                <w:rFonts w:cs="宋体" w:hint="eastAsia"/>
                <w:kern w:val="0"/>
                <w:sz w:val="24"/>
                <w:szCs w:val="24"/>
              </w:rPr>
              <w:t>分</w:t>
            </w:r>
          </w:p>
        </w:tc>
      </w:tr>
      <w:tr w:rsidR="00E85FF5" w:rsidRPr="00DB3786" w:rsidTr="004C3C57">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rFonts w:cs="宋体" w:hint="eastAsia"/>
                <w:b/>
                <w:kern w:val="0"/>
                <w:sz w:val="28"/>
                <w:szCs w:val="28"/>
              </w:rPr>
              <w:t>作品标题</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kern w:val="0"/>
                <w:sz w:val="24"/>
                <w:szCs w:val="24"/>
              </w:rPr>
            </w:pPr>
            <w:r w:rsidRPr="00DB3786">
              <w:rPr>
                <w:kern w:val="0"/>
                <w:sz w:val="28"/>
                <w:szCs w:val="28"/>
              </w:rPr>
              <w:t> </w:t>
            </w:r>
          </w:p>
        </w:tc>
      </w:tr>
      <w:tr w:rsidR="00E85FF5" w:rsidRPr="00DB3786" w:rsidTr="004C3C57">
        <w:trPr>
          <w:trHeight w:hRule="exact" w:val="123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500" w:lineRule="exact"/>
              <w:jc w:val="center"/>
              <w:rPr>
                <w:rFonts w:ascii="宋体" w:hAnsi="宋体" w:cs="宋体"/>
                <w:kern w:val="0"/>
                <w:sz w:val="24"/>
                <w:szCs w:val="24"/>
              </w:rPr>
            </w:pPr>
            <w:r w:rsidRPr="00DB3786">
              <w:rPr>
                <w:rFonts w:cs="宋体" w:hint="eastAsia"/>
                <w:b/>
                <w:kern w:val="0"/>
                <w:sz w:val="28"/>
                <w:szCs w:val="28"/>
              </w:rPr>
              <w:t>作者</w:t>
            </w:r>
          </w:p>
          <w:p w:rsidR="00E85FF5" w:rsidRPr="00DB3786" w:rsidRDefault="00E85FF5" w:rsidP="004C3C57">
            <w:pPr>
              <w:widowControl/>
              <w:spacing w:line="500" w:lineRule="exact"/>
              <w:jc w:val="center"/>
              <w:rPr>
                <w:rFonts w:ascii="宋体" w:hAnsi="宋体" w:cs="宋体"/>
                <w:kern w:val="0"/>
                <w:sz w:val="24"/>
                <w:szCs w:val="24"/>
              </w:rPr>
            </w:pPr>
            <w:r w:rsidRPr="00DB3786">
              <w:rPr>
                <w:rFonts w:cs="宋体" w:hint="eastAsia"/>
                <w:b/>
                <w:kern w:val="0"/>
                <w:sz w:val="28"/>
                <w:szCs w:val="28"/>
              </w:rPr>
              <w:t>（主创人员）</w:t>
            </w:r>
          </w:p>
        </w:tc>
        <w:tc>
          <w:tcPr>
            <w:tcW w:w="3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left"/>
              <w:rPr>
                <w:rFonts w:ascii="宋体" w:hAnsi="宋体" w:cs="宋体"/>
                <w:kern w:val="0"/>
                <w:sz w:val="24"/>
                <w:szCs w:val="24"/>
              </w:rPr>
            </w:pPr>
            <w:r w:rsidRPr="00DB3786">
              <w:rPr>
                <w:kern w:val="0"/>
                <w:sz w:val="28"/>
                <w:szCs w:val="28"/>
              </w:rPr>
              <w: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center"/>
              <w:rPr>
                <w:rFonts w:ascii="宋体" w:hAnsi="宋体" w:cs="宋体"/>
                <w:b/>
                <w:kern w:val="0"/>
                <w:sz w:val="28"/>
                <w:szCs w:val="28"/>
              </w:rPr>
            </w:pPr>
            <w:r w:rsidRPr="00DB3786">
              <w:rPr>
                <w:rFonts w:ascii="宋体" w:hAnsi="宋体" w:cs="宋体" w:hint="eastAsia"/>
                <w:b/>
                <w:kern w:val="0"/>
                <w:sz w:val="28"/>
                <w:szCs w:val="28"/>
              </w:rPr>
              <w:t>刊播</w:t>
            </w:r>
          </w:p>
          <w:p w:rsidR="00E85FF5" w:rsidRPr="00DB3786" w:rsidRDefault="00E85FF5" w:rsidP="004C3C57">
            <w:pPr>
              <w:widowControl/>
              <w:spacing w:line="321" w:lineRule="atLeast"/>
              <w:jc w:val="center"/>
              <w:rPr>
                <w:rFonts w:ascii="宋体" w:hAnsi="宋体" w:cs="宋体"/>
                <w:b/>
                <w:kern w:val="0"/>
                <w:sz w:val="28"/>
                <w:szCs w:val="28"/>
              </w:rPr>
            </w:pPr>
            <w:r w:rsidRPr="00DB3786">
              <w:rPr>
                <w:rFonts w:ascii="宋体" w:hAnsi="宋体" w:cs="宋体" w:hint="eastAsia"/>
                <w:b/>
                <w:kern w:val="0"/>
                <w:sz w:val="28"/>
                <w:szCs w:val="28"/>
              </w:rPr>
              <w:t>栏目</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21" w:lineRule="atLeast"/>
              <w:jc w:val="left"/>
              <w:rPr>
                <w:rFonts w:ascii="宋体" w:hAnsi="宋体" w:cs="宋体"/>
                <w:kern w:val="0"/>
                <w:sz w:val="24"/>
                <w:szCs w:val="24"/>
              </w:rPr>
            </w:pPr>
          </w:p>
        </w:tc>
      </w:tr>
      <w:tr w:rsidR="00E85FF5" w:rsidRPr="00DB3786" w:rsidTr="004C3C57">
        <w:trPr>
          <w:trHeight w:hRule="exact" w:val="159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520" w:lineRule="exact"/>
              <w:jc w:val="center"/>
              <w:rPr>
                <w:rFonts w:cs="宋体"/>
                <w:b/>
                <w:kern w:val="0"/>
                <w:sz w:val="28"/>
                <w:szCs w:val="28"/>
              </w:rPr>
            </w:pPr>
            <w:r w:rsidRPr="00DB3786">
              <w:rPr>
                <w:rFonts w:cs="宋体" w:hint="eastAsia"/>
                <w:b/>
                <w:kern w:val="0"/>
                <w:sz w:val="28"/>
                <w:szCs w:val="28"/>
              </w:rPr>
              <w:t>参评</w:t>
            </w:r>
          </w:p>
          <w:p w:rsidR="00E85FF5" w:rsidRPr="00DB3786" w:rsidRDefault="00E85FF5" w:rsidP="004C3C57">
            <w:pPr>
              <w:widowControl/>
              <w:spacing w:line="520" w:lineRule="exact"/>
              <w:jc w:val="center"/>
              <w:rPr>
                <w:rFonts w:cs="宋体"/>
                <w:b/>
                <w:kern w:val="0"/>
                <w:sz w:val="28"/>
                <w:szCs w:val="28"/>
              </w:rPr>
            </w:pPr>
            <w:r w:rsidRPr="00DB3786">
              <w:rPr>
                <w:rFonts w:cs="宋体" w:hint="eastAsia"/>
                <w:b/>
                <w:kern w:val="0"/>
                <w:sz w:val="28"/>
                <w:szCs w:val="28"/>
              </w:rPr>
              <w:t>作品</w:t>
            </w:r>
          </w:p>
          <w:p w:rsidR="00E85FF5" w:rsidRPr="00DB3786" w:rsidRDefault="00E85FF5" w:rsidP="004C3C57">
            <w:pPr>
              <w:widowControl/>
              <w:spacing w:line="520" w:lineRule="exact"/>
              <w:jc w:val="center"/>
              <w:rPr>
                <w:rFonts w:ascii="宋体" w:hAnsi="宋体" w:cs="宋体"/>
                <w:kern w:val="0"/>
                <w:sz w:val="24"/>
                <w:szCs w:val="24"/>
              </w:rPr>
            </w:pPr>
            <w:r w:rsidRPr="00DB3786">
              <w:rPr>
                <w:rFonts w:cs="宋体" w:hint="eastAsia"/>
                <w:b/>
                <w:kern w:val="0"/>
                <w:sz w:val="28"/>
                <w:szCs w:val="28"/>
              </w:rPr>
              <w:t>评介</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tcPr>
          <w:p w:rsidR="00E85FF5" w:rsidRPr="00DB3786" w:rsidRDefault="00E85FF5" w:rsidP="004C3C57">
            <w:pPr>
              <w:widowControl/>
              <w:spacing w:line="360" w:lineRule="exact"/>
              <w:ind w:right="980" w:firstLineChars="1200" w:firstLine="2880"/>
              <w:jc w:val="left"/>
              <w:rPr>
                <w:rFonts w:ascii="宋体" w:hAnsi="宋体" w:cs="宋体"/>
                <w:color w:val="808080"/>
                <w:kern w:val="0"/>
                <w:sz w:val="24"/>
                <w:szCs w:val="24"/>
              </w:rPr>
            </w:pPr>
            <w:r w:rsidRPr="00DB3786">
              <w:rPr>
                <w:color w:val="808080"/>
                <w:kern w:val="0"/>
                <w:sz w:val="24"/>
                <w:szCs w:val="24"/>
              </w:rPr>
              <w:t> </w:t>
            </w:r>
          </w:p>
          <w:p w:rsidR="00E85FF5" w:rsidRPr="00DB3786" w:rsidRDefault="00E85FF5" w:rsidP="004C3C57">
            <w:pPr>
              <w:widowControl/>
              <w:spacing w:line="440" w:lineRule="exact"/>
              <w:ind w:right="560"/>
              <w:jc w:val="center"/>
              <w:rPr>
                <w:rFonts w:ascii="宋体" w:hAnsi="宋体" w:cs="宋体"/>
                <w:b/>
                <w:color w:val="808080"/>
                <w:kern w:val="0"/>
                <w:sz w:val="24"/>
                <w:szCs w:val="24"/>
              </w:rPr>
            </w:pPr>
            <w:r w:rsidRPr="00DB3786">
              <w:rPr>
                <w:rFonts w:ascii="宋体" w:hAnsi="宋体" w:cs="宋体" w:hint="eastAsia"/>
                <w:b/>
                <w:color w:val="808080"/>
                <w:kern w:val="0"/>
                <w:sz w:val="24"/>
                <w:szCs w:val="24"/>
              </w:rPr>
              <w:t>不少于500字（可以附后）</w:t>
            </w:r>
          </w:p>
        </w:tc>
      </w:tr>
      <w:tr w:rsidR="00E85FF5" w:rsidRPr="00DB3786" w:rsidTr="004C3C57">
        <w:trPr>
          <w:trHeight w:hRule="exact" w:val="137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520" w:lineRule="exact"/>
              <w:jc w:val="center"/>
              <w:rPr>
                <w:rFonts w:ascii="宋体" w:hAnsi="宋体" w:cs="宋体"/>
                <w:kern w:val="0"/>
                <w:sz w:val="24"/>
                <w:szCs w:val="24"/>
              </w:rPr>
            </w:pPr>
            <w:r w:rsidRPr="00DB3786">
              <w:rPr>
                <w:rFonts w:cs="宋体" w:hint="eastAsia"/>
                <w:b/>
                <w:kern w:val="0"/>
                <w:sz w:val="28"/>
                <w:szCs w:val="28"/>
              </w:rPr>
              <w:t>推荐</w:t>
            </w:r>
          </w:p>
          <w:p w:rsidR="00E85FF5" w:rsidRPr="00DB3786" w:rsidRDefault="00E85FF5" w:rsidP="004C3C57">
            <w:pPr>
              <w:widowControl/>
              <w:spacing w:line="520" w:lineRule="exact"/>
              <w:jc w:val="center"/>
              <w:rPr>
                <w:rFonts w:ascii="宋体" w:hAnsi="宋体" w:cs="宋体"/>
                <w:kern w:val="0"/>
                <w:sz w:val="24"/>
                <w:szCs w:val="24"/>
              </w:rPr>
            </w:pPr>
            <w:r w:rsidRPr="00DB3786">
              <w:rPr>
                <w:rFonts w:cs="宋体" w:hint="eastAsia"/>
                <w:b/>
                <w:kern w:val="0"/>
                <w:sz w:val="28"/>
                <w:szCs w:val="28"/>
              </w:rPr>
              <w:t>理由</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tcPr>
          <w:p w:rsidR="00E85FF5" w:rsidRPr="00DB3786" w:rsidRDefault="00E85FF5" w:rsidP="004C3C57">
            <w:pPr>
              <w:widowControl/>
              <w:spacing w:line="500" w:lineRule="exact"/>
              <w:ind w:left="4287"/>
              <w:jc w:val="left"/>
              <w:rPr>
                <w:rFonts w:ascii="宋体" w:hAnsi="宋体" w:cs="宋体"/>
                <w:color w:val="808080"/>
                <w:kern w:val="0"/>
                <w:sz w:val="24"/>
                <w:szCs w:val="24"/>
              </w:rPr>
            </w:pPr>
            <w:r w:rsidRPr="00DB3786">
              <w:rPr>
                <w:color w:val="808080"/>
                <w:kern w:val="0"/>
                <w:sz w:val="24"/>
                <w:szCs w:val="24"/>
              </w:rPr>
              <w:t> </w:t>
            </w:r>
          </w:p>
          <w:p w:rsidR="00E85FF5" w:rsidRPr="00DB3786" w:rsidRDefault="00E85FF5" w:rsidP="004C3C57">
            <w:pPr>
              <w:widowControl/>
              <w:spacing w:line="440" w:lineRule="exact"/>
              <w:ind w:right="560"/>
              <w:jc w:val="center"/>
              <w:rPr>
                <w:rFonts w:ascii="宋体" w:hAnsi="宋体" w:cs="宋体"/>
                <w:b/>
                <w:color w:val="808080"/>
                <w:kern w:val="0"/>
                <w:sz w:val="24"/>
                <w:szCs w:val="24"/>
              </w:rPr>
            </w:pPr>
            <w:r w:rsidRPr="00DB3786">
              <w:rPr>
                <w:rFonts w:ascii="宋体" w:hAnsi="宋体" w:cs="宋体" w:hint="eastAsia"/>
                <w:b/>
                <w:color w:val="808080"/>
                <w:kern w:val="0"/>
                <w:sz w:val="24"/>
                <w:szCs w:val="24"/>
              </w:rPr>
              <w:t>不少于500字（可以附后）</w:t>
            </w:r>
          </w:p>
        </w:tc>
      </w:tr>
      <w:tr w:rsidR="00E85FF5" w:rsidRPr="00DB3786" w:rsidTr="004C3C57">
        <w:trPr>
          <w:trHeight w:hRule="exact" w:val="9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b/>
                <w:color w:val="000000"/>
                <w:kern w:val="0"/>
                <w:sz w:val="28"/>
                <w:szCs w:val="28"/>
              </w:rPr>
            </w:pPr>
            <w:r w:rsidRPr="00DB3786">
              <w:rPr>
                <w:rFonts w:ascii="宋体" w:hAnsi="宋体" w:cs="宋体" w:hint="eastAsia"/>
                <w:b/>
                <w:color w:val="000000"/>
                <w:kern w:val="0"/>
                <w:sz w:val="28"/>
                <w:szCs w:val="28"/>
              </w:rPr>
              <w:t>参评及</w:t>
            </w:r>
            <w:r>
              <w:rPr>
                <w:rFonts w:ascii="宋体" w:hAnsi="宋体" w:cs="宋体" w:hint="eastAsia"/>
                <w:b/>
                <w:color w:val="000000"/>
                <w:kern w:val="0"/>
                <w:sz w:val="28"/>
                <w:szCs w:val="28"/>
              </w:rPr>
              <w:t>报送</w:t>
            </w:r>
            <w:r w:rsidRPr="00DB3786">
              <w:rPr>
                <w:rFonts w:ascii="宋体" w:hAnsi="宋体" w:cs="宋体" w:hint="eastAsia"/>
                <w:b/>
                <w:color w:val="000000"/>
                <w:kern w:val="0"/>
                <w:sz w:val="28"/>
                <w:szCs w:val="28"/>
              </w:rPr>
              <w:t>单位签字盖章</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参评单位领导签字：            </w:t>
            </w:r>
            <w:r>
              <w:rPr>
                <w:rFonts w:ascii="宋体" w:hAnsi="宋体" w:cs="宋体" w:hint="eastAsia"/>
                <w:color w:val="000000"/>
                <w:kern w:val="0"/>
                <w:sz w:val="24"/>
                <w:szCs w:val="24"/>
              </w:rPr>
              <w:t>报送</w:t>
            </w:r>
            <w:r w:rsidRPr="00DB3786">
              <w:rPr>
                <w:rFonts w:ascii="宋体" w:hAnsi="宋体" w:cs="宋体" w:hint="eastAsia"/>
                <w:color w:val="000000"/>
                <w:kern w:val="0"/>
                <w:sz w:val="24"/>
                <w:szCs w:val="24"/>
              </w:rPr>
              <w:t>单位领导签字：</w:t>
            </w:r>
          </w:p>
          <w:p w:rsidR="00E85FF5" w:rsidRPr="00DB3786" w:rsidRDefault="00E85FF5" w:rsidP="004C3C57">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      年   月   日               年  月  日</w:t>
            </w:r>
          </w:p>
          <w:p w:rsidR="00E85FF5" w:rsidRPr="00DB3786" w:rsidRDefault="00E85FF5" w:rsidP="004C3C57">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    （请加盖单位公章）                （请加盖单位公章）</w:t>
            </w:r>
          </w:p>
        </w:tc>
      </w:tr>
      <w:tr w:rsidR="00E85FF5" w:rsidRPr="00DB3786" w:rsidTr="004C3C57">
        <w:trPr>
          <w:trHeight w:hRule="exact" w:val="9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b/>
                <w:color w:val="000000"/>
                <w:kern w:val="0"/>
                <w:sz w:val="28"/>
                <w:szCs w:val="28"/>
              </w:rPr>
            </w:pPr>
            <w:r>
              <w:rPr>
                <w:rFonts w:ascii="宋体" w:hAnsi="宋体" w:cs="宋体" w:hint="eastAsia"/>
                <w:b/>
                <w:color w:val="000000"/>
                <w:kern w:val="0"/>
                <w:sz w:val="28"/>
                <w:szCs w:val="28"/>
              </w:rPr>
              <w:t>参评</w:t>
            </w:r>
            <w:r w:rsidRPr="00DB3786">
              <w:rPr>
                <w:rFonts w:ascii="宋体" w:hAnsi="宋体" w:cs="宋体" w:hint="eastAsia"/>
                <w:b/>
                <w:color w:val="000000"/>
                <w:kern w:val="0"/>
                <w:sz w:val="28"/>
                <w:szCs w:val="28"/>
              </w:rPr>
              <w:t>单位</w:t>
            </w:r>
          </w:p>
          <w:p w:rsidR="00E85FF5" w:rsidRPr="00DB3786" w:rsidRDefault="00E85FF5" w:rsidP="004C3C57">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联系人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办公</w:t>
            </w:r>
          </w:p>
          <w:p w:rsidR="00E85FF5" w:rsidRPr="00DB3786" w:rsidRDefault="00E85FF5" w:rsidP="004C3C57">
            <w:pPr>
              <w:widowControl/>
              <w:spacing w:line="360" w:lineRule="exact"/>
              <w:jc w:val="center"/>
              <w:rPr>
                <w:rFonts w:ascii="宋体" w:hAnsi="宋体" w:cs="宋体"/>
                <w:kern w:val="0"/>
                <w:sz w:val="24"/>
                <w:szCs w:val="24"/>
              </w:rPr>
            </w:pPr>
            <w:r w:rsidRPr="00DB3786">
              <w:rPr>
                <w:rFonts w:ascii="宋体" w:hAnsi="宋体" w:cs="宋体" w:hint="eastAsia"/>
                <w:b/>
                <w:color w:val="000000"/>
                <w:kern w:val="0"/>
                <w:sz w:val="28"/>
                <w:szCs w:val="28"/>
              </w:rPr>
              <w:t>电话</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手机</w:t>
            </w:r>
          </w:p>
          <w:p w:rsidR="00E85FF5" w:rsidRPr="00DB3786" w:rsidRDefault="00E85FF5" w:rsidP="004C3C57">
            <w:pPr>
              <w:widowControl/>
              <w:spacing w:line="360" w:lineRule="exact"/>
              <w:jc w:val="center"/>
              <w:rPr>
                <w:rFonts w:ascii="宋体" w:hAnsi="宋体" w:cs="宋体"/>
                <w:kern w:val="0"/>
                <w:sz w:val="24"/>
                <w:szCs w:val="24"/>
              </w:rPr>
            </w:pPr>
            <w:r w:rsidRPr="00DB3786">
              <w:rPr>
                <w:rFonts w:ascii="宋体" w:hAnsi="宋体" w:cs="宋体" w:hint="eastAsia"/>
                <w:b/>
                <w:color w:val="000000"/>
                <w:kern w:val="0"/>
                <w:sz w:val="28"/>
                <w:szCs w:val="28"/>
              </w:rPr>
              <w:t>号码</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r w:rsidR="00E85FF5" w:rsidRPr="00DB3786" w:rsidTr="004C3C57">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电子信箱</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r w:rsidR="00E85FF5" w:rsidRPr="00DB3786" w:rsidTr="004C3C57">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地  址</w:t>
            </w:r>
          </w:p>
        </w:tc>
        <w:tc>
          <w:tcPr>
            <w:tcW w:w="37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邮编</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E85FF5" w:rsidRPr="00DB3786" w:rsidRDefault="00E85FF5" w:rsidP="004C3C57">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bl>
    <w:p w:rsidR="00E85FF5" w:rsidRPr="00DB3786" w:rsidRDefault="00E85FF5" w:rsidP="00E85FF5">
      <w:pPr>
        <w:widowControl/>
        <w:spacing w:line="340" w:lineRule="exact"/>
        <w:jc w:val="left"/>
        <w:rPr>
          <w:rFonts w:ascii="楷体_GB2312" w:eastAsia="楷体_GB2312" w:hAnsi="宋体" w:cs="宋体"/>
          <w:kern w:val="0"/>
          <w:sz w:val="28"/>
          <w:szCs w:val="28"/>
        </w:rPr>
      </w:pPr>
      <w:r w:rsidRPr="00DB3786">
        <w:rPr>
          <w:rFonts w:ascii="楷体_GB2312" w:eastAsia="楷体_GB2312" w:cs="宋体" w:hint="eastAsia"/>
          <w:kern w:val="0"/>
          <w:sz w:val="28"/>
          <w:szCs w:val="28"/>
        </w:rPr>
        <w:t>注：</w:t>
      </w:r>
      <w:r w:rsidRPr="00DB3786">
        <w:rPr>
          <w:rFonts w:ascii="楷体_GB2312" w:eastAsia="楷体_GB2312" w:hAnsi="宋体" w:hint="eastAsia"/>
          <w:kern w:val="0"/>
          <w:sz w:val="28"/>
          <w:szCs w:val="28"/>
        </w:rPr>
        <w:t>此表由参评单位即有关节目作者填写</w:t>
      </w:r>
      <w:r w:rsidRPr="00DB3786">
        <w:rPr>
          <w:rFonts w:ascii="楷体_GB2312" w:eastAsia="楷体_GB2312" w:cs="宋体" w:hint="eastAsia"/>
          <w:kern w:val="0"/>
          <w:sz w:val="28"/>
          <w:szCs w:val="28"/>
        </w:rPr>
        <w:t>，节目简介及文稿附后。</w:t>
      </w:r>
    </w:p>
    <w:p w:rsidR="0006450A" w:rsidRPr="00E85FF5" w:rsidRDefault="0006450A" w:rsidP="00E85FF5">
      <w:pPr>
        <w:ind w:leftChars="-270" w:left="-567"/>
      </w:pPr>
    </w:p>
    <w:sectPr w:rsidR="0006450A" w:rsidRPr="00E85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A13" w:rsidRDefault="00964A13" w:rsidP="00E85FF5">
      <w:r>
        <w:separator/>
      </w:r>
    </w:p>
  </w:endnote>
  <w:endnote w:type="continuationSeparator" w:id="0">
    <w:p w:rsidR="00964A13" w:rsidRDefault="00964A13" w:rsidP="00E8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A13" w:rsidRDefault="00964A13" w:rsidP="00E85FF5">
      <w:r>
        <w:separator/>
      </w:r>
    </w:p>
  </w:footnote>
  <w:footnote w:type="continuationSeparator" w:id="0">
    <w:p w:rsidR="00964A13" w:rsidRDefault="00964A13" w:rsidP="00E85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50"/>
    <w:rsid w:val="0006450A"/>
    <w:rsid w:val="00885450"/>
    <w:rsid w:val="00964A13"/>
    <w:rsid w:val="00E8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CE57"/>
  <w15:chartTrackingRefBased/>
  <w15:docId w15:val="{02DF3FBF-F1D5-488A-A821-880BF404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85FF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F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85FF5"/>
    <w:rPr>
      <w:sz w:val="18"/>
      <w:szCs w:val="18"/>
    </w:rPr>
  </w:style>
  <w:style w:type="paragraph" w:styleId="a5">
    <w:name w:val="footer"/>
    <w:basedOn w:val="a"/>
    <w:link w:val="a6"/>
    <w:uiPriority w:val="99"/>
    <w:unhideWhenUsed/>
    <w:rsid w:val="00E85F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85F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2017-02-23T06:17:00Z</dcterms:created>
  <dcterms:modified xsi:type="dcterms:W3CDTF">2017-02-23T06:18:00Z</dcterms:modified>
</cp:coreProperties>
</file>